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1049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7150"/>
      </w:tblGrid>
      <w:tr w:rsidR="003B4748" w:rsidRPr="00EF76CC" w:rsidTr="00464DF4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7150" w:type="dxa"/>
            <w:vAlign w:val="center"/>
          </w:tcPr>
          <w:p w:rsidR="003B4748" w:rsidRPr="00CE6EF4" w:rsidRDefault="009F5FB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9F5FB8" w:rsidRPr="00EF76CC" w:rsidTr="00464DF4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9F5FB8" w:rsidRPr="00597AB8" w:rsidRDefault="001906D7" w:rsidP="009F5FB8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Akademik Unvan/P</w:t>
            </w:r>
            <w:r w:rsidR="009F5FB8" w:rsidRPr="00597AB8">
              <w:rPr>
                <w:rFonts w:ascii="Segoe UI" w:hAnsi="Segoe UI" w:cs="Segoe UI"/>
                <w:b/>
                <w:sz w:val="20"/>
              </w:rPr>
              <w:t>ozisyon</w:t>
            </w:r>
          </w:p>
        </w:tc>
        <w:tc>
          <w:tcPr>
            <w:tcW w:w="7150" w:type="dxa"/>
            <w:vAlign w:val="center"/>
          </w:tcPr>
          <w:p w:rsidR="009F5FB8" w:rsidRPr="009E0664" w:rsidRDefault="009F5FB8" w:rsidP="009F5FB8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9F5FB8" w:rsidRPr="00EF76CC" w:rsidTr="00464DF4">
        <w:trPr>
          <w:trHeight w:val="470"/>
        </w:trPr>
        <w:tc>
          <w:tcPr>
            <w:tcW w:w="3340" w:type="dxa"/>
            <w:shd w:val="clear" w:color="auto" w:fill="D9E2F3"/>
            <w:vAlign w:val="center"/>
          </w:tcPr>
          <w:p w:rsidR="009F5FB8" w:rsidRPr="00597AB8" w:rsidRDefault="009F5FB8" w:rsidP="009F5FB8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Doğum Tarihi</w:t>
            </w:r>
          </w:p>
        </w:tc>
        <w:tc>
          <w:tcPr>
            <w:tcW w:w="7150" w:type="dxa"/>
            <w:vAlign w:val="center"/>
          </w:tcPr>
          <w:p w:rsidR="009F5FB8" w:rsidRPr="009E0664" w:rsidRDefault="009F5FB8" w:rsidP="009F5FB8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9F5FB8" w:rsidRPr="00EF76CC" w:rsidTr="00464DF4">
        <w:trPr>
          <w:trHeight w:val="470"/>
        </w:trPr>
        <w:tc>
          <w:tcPr>
            <w:tcW w:w="3340" w:type="dxa"/>
            <w:shd w:val="clear" w:color="auto" w:fill="D9E2F3"/>
            <w:vAlign w:val="center"/>
          </w:tcPr>
          <w:p w:rsidR="009F5FB8" w:rsidRDefault="009F5FB8" w:rsidP="009F5FB8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Cinsiyet</w:t>
            </w:r>
          </w:p>
        </w:tc>
        <w:tc>
          <w:tcPr>
            <w:tcW w:w="7150" w:type="dxa"/>
            <w:vAlign w:val="center"/>
          </w:tcPr>
          <w:p w:rsidR="009F5FB8" w:rsidRPr="009E0664" w:rsidRDefault="009F5FB8" w:rsidP="009F5FB8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9F5FB8" w:rsidRPr="00EF76CC" w:rsidTr="00464DF4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9F5FB8" w:rsidRPr="00597AB8" w:rsidRDefault="001906D7" w:rsidP="009F5FB8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 Y</w:t>
            </w:r>
            <w:r w:rsidR="009F5FB8" w:rsidRPr="00597AB8">
              <w:rPr>
                <w:rFonts w:ascii="Segoe UI" w:hAnsi="Segoe UI" w:cs="Segoe UI"/>
                <w:b/>
                <w:sz w:val="20"/>
              </w:rPr>
              <w:t>eri</w:t>
            </w:r>
            <w:r w:rsidR="0046798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467980" w:rsidRPr="00467980">
              <w:rPr>
                <w:rStyle w:val="DipnotBavurusu"/>
                <w:rFonts w:ascii="Segoe UI" w:hAnsi="Segoe UI" w:cs="Segoe UI"/>
                <w:b/>
                <w:i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7150" w:type="dxa"/>
            <w:vAlign w:val="center"/>
          </w:tcPr>
          <w:p w:rsidR="009F5FB8" w:rsidRPr="009E0664" w:rsidRDefault="009F5FB8" w:rsidP="009F5FB8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464DF4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1906D7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Telefon N</w:t>
            </w:r>
            <w:r w:rsidR="003B4748" w:rsidRPr="00597AB8">
              <w:rPr>
                <w:rFonts w:ascii="Segoe UI" w:hAnsi="Segoe UI" w:cs="Segoe UI"/>
                <w:b/>
                <w:sz w:val="20"/>
              </w:rPr>
              <w:t>umarası</w:t>
            </w:r>
          </w:p>
        </w:tc>
        <w:tc>
          <w:tcPr>
            <w:tcW w:w="7150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464DF4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1906D7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E-posta A</w:t>
            </w:r>
            <w:r w:rsidR="003B4748" w:rsidRPr="00597AB8">
              <w:rPr>
                <w:rFonts w:ascii="Segoe UI" w:hAnsi="Segoe UI" w:cs="Segoe UI"/>
                <w:b/>
                <w:sz w:val="20"/>
              </w:rPr>
              <w:t>dresi</w:t>
            </w:r>
            <w:r w:rsidR="00DF2914" w:rsidRPr="003D41E9"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 xml:space="preserve"> </w:t>
            </w:r>
            <w:r w:rsidR="00DF2914" w:rsidRPr="00467980">
              <w:rPr>
                <w:rStyle w:val="DipnotBavurusu"/>
                <w:rFonts w:ascii="Segoe UI" w:hAnsi="Segoe UI" w:cs="Segoe UI"/>
                <w:b/>
                <w:i/>
                <w:color w:val="C00000"/>
                <w:sz w:val="20"/>
                <w:szCs w:val="20"/>
              </w:rPr>
              <w:footnoteReference w:id="2"/>
            </w:r>
          </w:p>
        </w:tc>
        <w:tc>
          <w:tcPr>
            <w:tcW w:w="7150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10348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41"/>
        <w:gridCol w:w="2941"/>
        <w:gridCol w:w="2942"/>
      </w:tblGrid>
      <w:tr w:rsidR="003B4748" w:rsidRPr="00EF76CC" w:rsidTr="00464DF4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4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4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2942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464DF4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2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464DF4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2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464DF4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2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464DF4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42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2828"/>
      </w:tblGrid>
      <w:tr w:rsidR="003B4748" w:rsidRPr="00EF76CC" w:rsidTr="00464DF4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282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464DF4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28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464DF4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28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464DF4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28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464DF4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28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464DF4" w:rsidRPr="00DD0F5F" w:rsidRDefault="00464DF4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1049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3145"/>
      </w:tblGrid>
      <w:tr w:rsidR="003B4748" w:rsidRPr="00A524F6" w:rsidTr="00464DF4">
        <w:trPr>
          <w:trHeight w:val="429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464DF4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3145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464DF4">
        <w:trPr>
          <w:trHeight w:val="338"/>
        </w:trPr>
        <w:tc>
          <w:tcPr>
            <w:tcW w:w="7345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3145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464DF4">
        <w:trPr>
          <w:trHeight w:val="338"/>
        </w:trPr>
        <w:tc>
          <w:tcPr>
            <w:tcW w:w="7345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3145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0655BA" w:rsidP="008C747E">
      <w:pPr>
        <w:spacing w:after="0" w:line="23" w:lineRule="atLeast"/>
      </w:pPr>
    </w:p>
    <w:tbl>
      <w:tblPr>
        <w:tblW w:w="1049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1560"/>
        <w:gridCol w:w="1417"/>
        <w:gridCol w:w="2410"/>
      </w:tblGrid>
      <w:tr w:rsidR="00DF2914" w:rsidRPr="00B071C3" w:rsidTr="00464DF4">
        <w:trPr>
          <w:trHeight w:val="429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DF2914" w:rsidRDefault="00DF2914" w:rsidP="00DF2914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DF2914" w:rsidRDefault="00DF2914" w:rsidP="004A463A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7B1497" w:rsidRPr="009C1242" w:rsidRDefault="00DF2914" w:rsidP="003D41E9">
            <w:pPr>
              <w:spacing w:after="0" w:line="23" w:lineRule="atLeast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DF2914" w:rsidRPr="009F509E" w:rsidTr="00464DF4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DF2914" w:rsidRPr="009F509E" w:rsidRDefault="00DF2914" w:rsidP="004A463A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Klinik araştırma </w:t>
            </w:r>
            <w:r w:rsidRPr="00467980">
              <w:rPr>
                <w:rStyle w:val="DipnotBavurusu"/>
                <w:rFonts w:ascii="Segoe UI" w:hAnsi="Segoe UI" w:cs="Segoe UI"/>
                <w:b/>
                <w:i/>
                <w:color w:val="C00000"/>
                <w:sz w:val="20"/>
                <w:szCs w:val="20"/>
              </w:rPr>
              <w:footnoteReference w:id="3"/>
            </w:r>
            <w:r w:rsidR="007F1C64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="007F1C64">
              <w:rPr>
                <w:rFonts w:ascii="Segoe UI" w:hAnsi="Segoe UI" w:cs="Segoe UI"/>
                <w:b/>
                <w:color w:val="C00000"/>
                <w:sz w:val="18"/>
                <w:szCs w:val="20"/>
                <w:vertAlign w:val="superscript"/>
              </w:rPr>
              <w:t>*Dikkat!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DF2914" w:rsidRPr="009F509E" w:rsidRDefault="00DF2914" w:rsidP="004A463A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1417" w:type="dxa"/>
            <w:shd w:val="clear" w:color="auto" w:fill="DBE5F1"/>
            <w:noWrap/>
            <w:vAlign w:val="center"/>
          </w:tcPr>
          <w:p w:rsidR="00DF2914" w:rsidRPr="009F509E" w:rsidRDefault="00DF2914" w:rsidP="004A463A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  <w:tc>
          <w:tcPr>
            <w:tcW w:w="2410" w:type="dxa"/>
            <w:shd w:val="clear" w:color="auto" w:fill="DBE5F1"/>
          </w:tcPr>
          <w:p w:rsidR="00DF2914" w:rsidRDefault="00DF2914" w:rsidP="004A463A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Araştırmaya ait Bakanlık Kodu</w:t>
            </w:r>
            <w:r w:rsidR="009C1242" w:rsidRPr="00467980">
              <w:rPr>
                <w:rStyle w:val="DipnotBavurusu"/>
                <w:rFonts w:ascii="Segoe UI" w:hAnsi="Segoe UI" w:cs="Segoe UI"/>
                <w:b/>
                <w:i/>
                <w:color w:val="C00000"/>
                <w:sz w:val="20"/>
                <w:szCs w:val="20"/>
              </w:rPr>
              <w:footnoteReference w:id="4"/>
            </w:r>
            <w:r w:rsidR="00464DF4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="00464DF4">
              <w:rPr>
                <w:rFonts w:ascii="Segoe UI" w:hAnsi="Segoe UI" w:cs="Segoe UI"/>
                <w:b/>
                <w:color w:val="C00000"/>
                <w:sz w:val="18"/>
                <w:szCs w:val="20"/>
              </w:rPr>
              <w:t>*</w:t>
            </w:r>
            <w:r w:rsidR="00464DF4" w:rsidRPr="00464DF4">
              <w:rPr>
                <w:rFonts w:ascii="Segoe UI" w:hAnsi="Segoe UI" w:cs="Segoe UI"/>
                <w:b/>
                <w:color w:val="C00000"/>
                <w:sz w:val="18"/>
                <w:szCs w:val="20"/>
                <w:vertAlign w:val="superscript"/>
              </w:rPr>
              <w:t>Dikkat</w:t>
            </w:r>
            <w:r w:rsidR="007F1C64" w:rsidRPr="007F1C64">
              <w:rPr>
                <w:rFonts w:ascii="Segoe UI" w:hAnsi="Segoe UI" w:cs="Segoe UI"/>
                <w:b/>
                <w:color w:val="C00000"/>
                <w:sz w:val="18"/>
                <w:szCs w:val="20"/>
                <w:vertAlign w:val="superscript"/>
              </w:rPr>
              <w:t>!</w:t>
            </w:r>
          </w:p>
        </w:tc>
      </w:tr>
      <w:tr w:rsidR="00C66B9F" w:rsidRPr="009E0664" w:rsidTr="00464DF4">
        <w:trPr>
          <w:trHeight w:val="338"/>
        </w:trPr>
        <w:tc>
          <w:tcPr>
            <w:tcW w:w="5103" w:type="dxa"/>
            <w:vAlign w:val="center"/>
          </w:tcPr>
          <w:p w:rsidR="00C66B9F" w:rsidRPr="009E0664" w:rsidRDefault="00C66B9F" w:rsidP="00C66B9F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C66B9F" w:rsidRPr="009E0664" w:rsidRDefault="00C66B9F" w:rsidP="00C66B9F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66B9F" w:rsidRPr="009E0664" w:rsidRDefault="00C66B9F" w:rsidP="00C66B9F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66B9F" w:rsidRPr="009E0664" w:rsidRDefault="00C66B9F" w:rsidP="00C66B9F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C66B9F" w:rsidRPr="009E0664" w:rsidTr="00464DF4">
        <w:trPr>
          <w:trHeight w:val="338"/>
        </w:trPr>
        <w:tc>
          <w:tcPr>
            <w:tcW w:w="5103" w:type="dxa"/>
            <w:vAlign w:val="center"/>
          </w:tcPr>
          <w:p w:rsidR="00C66B9F" w:rsidRPr="009E0664" w:rsidRDefault="00C66B9F" w:rsidP="00C66B9F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C66B9F" w:rsidRPr="009E0664" w:rsidRDefault="00C66B9F" w:rsidP="00C66B9F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66B9F" w:rsidRPr="009E0664" w:rsidRDefault="00C66B9F" w:rsidP="00C66B9F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66B9F" w:rsidRPr="009E0664" w:rsidRDefault="00C66B9F" w:rsidP="00C66B9F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DF2914" w:rsidRDefault="00DF2914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1049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7291"/>
      </w:tblGrid>
      <w:tr w:rsidR="003B4748" w:rsidRPr="00C65CC6" w:rsidTr="00464DF4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7291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464DF4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7291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464DF4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7291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D41E9" w:rsidRDefault="003D41E9" w:rsidP="008C747E">
      <w:pPr>
        <w:spacing w:after="0" w:line="23" w:lineRule="atLeast"/>
      </w:pPr>
    </w:p>
    <w:p w:rsidR="003D41E9" w:rsidRPr="003D41E9" w:rsidRDefault="003D41E9" w:rsidP="003D41E9"/>
    <w:p w:rsidR="003B4748" w:rsidRPr="003D41E9" w:rsidRDefault="003D41E9" w:rsidP="009C1242">
      <w:pPr>
        <w:tabs>
          <w:tab w:val="left" w:pos="5790"/>
        </w:tabs>
      </w:pPr>
      <w:r>
        <w:tab/>
      </w:r>
    </w:p>
    <w:sectPr w:rsidR="003B4748" w:rsidRPr="003D41E9" w:rsidSect="00464DF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E1" w:rsidRDefault="00C376E1" w:rsidP="003B4748">
      <w:pPr>
        <w:spacing w:after="0" w:line="240" w:lineRule="auto"/>
      </w:pPr>
      <w:r>
        <w:separator/>
      </w:r>
    </w:p>
  </w:endnote>
  <w:endnote w:type="continuationSeparator" w:id="0">
    <w:p w:rsidR="00C376E1" w:rsidRDefault="00C376E1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E9" w:rsidRDefault="003D41E9" w:rsidP="003D41E9">
    <w:pPr>
      <w:pStyle w:val="AltBilgi"/>
    </w:pPr>
  </w:p>
  <w:p w:rsidR="003B4748" w:rsidRDefault="003B4748" w:rsidP="003D41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E1" w:rsidRDefault="00C376E1" w:rsidP="003B4748">
      <w:pPr>
        <w:spacing w:after="0" w:line="240" w:lineRule="auto"/>
      </w:pPr>
      <w:r>
        <w:separator/>
      </w:r>
    </w:p>
  </w:footnote>
  <w:footnote w:type="continuationSeparator" w:id="0">
    <w:p w:rsidR="00C376E1" w:rsidRDefault="00C376E1" w:rsidP="003B4748">
      <w:pPr>
        <w:spacing w:after="0" w:line="240" w:lineRule="auto"/>
      </w:pPr>
      <w:r>
        <w:continuationSeparator/>
      </w:r>
    </w:p>
  </w:footnote>
  <w:footnote w:id="1">
    <w:p w:rsidR="00467980" w:rsidRPr="00467980" w:rsidRDefault="00467980" w:rsidP="00467980">
      <w:pPr>
        <w:pStyle w:val="DipnotMetni"/>
        <w:jc w:val="both"/>
        <w:rPr>
          <w:color w:val="C00000"/>
          <w:sz w:val="24"/>
          <w:szCs w:val="24"/>
        </w:rPr>
      </w:pPr>
      <w:r w:rsidRPr="00467980">
        <w:rPr>
          <w:rStyle w:val="DipnotBavurusu"/>
          <w:i/>
          <w:color w:val="C00000"/>
          <w:sz w:val="24"/>
          <w:szCs w:val="24"/>
        </w:rPr>
        <w:footnoteRef/>
      </w:r>
      <w:r w:rsidRPr="00467980">
        <w:rPr>
          <w:rStyle w:val="DipnotBavurusu"/>
          <w:i/>
          <w:color w:val="C00000"/>
          <w:sz w:val="24"/>
          <w:szCs w:val="24"/>
        </w:rPr>
        <w:t xml:space="preserve"> Lütfen etik kurulu veya etik kurulun bağlı bulunduğu kurumu değil kişinin </w:t>
      </w:r>
      <w:r>
        <w:rPr>
          <w:rStyle w:val="DipnotBavurusu"/>
          <w:i/>
          <w:color w:val="C00000"/>
          <w:sz w:val="24"/>
          <w:szCs w:val="24"/>
        </w:rPr>
        <w:t>görev yaptığı</w:t>
      </w:r>
      <w:r w:rsidRPr="00467980">
        <w:rPr>
          <w:rStyle w:val="DipnotBavurusu"/>
          <w:i/>
          <w:color w:val="C00000"/>
          <w:sz w:val="24"/>
          <w:szCs w:val="24"/>
        </w:rPr>
        <w:t xml:space="preserve"> kurum/kuruluşu belirtiniz.</w:t>
      </w:r>
    </w:p>
  </w:footnote>
  <w:footnote w:id="2">
    <w:p w:rsidR="003D41E9" w:rsidRPr="00467980" w:rsidRDefault="00DF2914" w:rsidP="00467980">
      <w:pPr>
        <w:pStyle w:val="DipnotMetni"/>
        <w:jc w:val="both"/>
        <w:rPr>
          <w:i/>
          <w:sz w:val="24"/>
          <w:szCs w:val="24"/>
          <w:vertAlign w:val="superscript"/>
        </w:rPr>
      </w:pPr>
      <w:r w:rsidRPr="00467980">
        <w:rPr>
          <w:rStyle w:val="DipnotBavurusu"/>
          <w:i/>
          <w:color w:val="C00000"/>
          <w:sz w:val="24"/>
          <w:szCs w:val="24"/>
        </w:rPr>
        <w:footnoteRef/>
      </w:r>
      <w:r w:rsidRPr="00467980">
        <w:rPr>
          <w:rStyle w:val="DipnotBavurusu"/>
          <w:i/>
          <w:color w:val="C00000"/>
          <w:sz w:val="24"/>
          <w:szCs w:val="24"/>
        </w:rPr>
        <w:t xml:space="preserve">  Kurum ile etik kurul üyeleri arasından iletişim elektronik posta ile yapılmaktadır. Bu nedenle güncel, aktif olarak kullanılan e-posta adresi belirtilmelidir.</w:t>
      </w:r>
      <w:r w:rsidR="003D41E9" w:rsidRPr="00467980">
        <w:rPr>
          <w:i/>
          <w:color w:val="C00000"/>
        </w:rPr>
        <w:t xml:space="preserve"> </w:t>
      </w:r>
    </w:p>
  </w:footnote>
  <w:footnote w:id="3">
    <w:p w:rsidR="00DF2914" w:rsidRPr="00467980" w:rsidRDefault="00DF2914" w:rsidP="004D35DD">
      <w:pPr>
        <w:pStyle w:val="DipnotMetni"/>
        <w:jc w:val="both"/>
        <w:rPr>
          <w:i/>
          <w:color w:val="C00000"/>
        </w:rPr>
      </w:pPr>
      <w:r w:rsidRPr="00467980">
        <w:rPr>
          <w:rStyle w:val="DipnotBavurusu"/>
          <w:i/>
          <w:color w:val="C00000"/>
        </w:rPr>
        <w:footnoteRef/>
      </w:r>
      <w:r w:rsidRPr="00467980">
        <w:rPr>
          <w:i/>
          <w:color w:val="C00000"/>
        </w:rPr>
        <w:t xml:space="preserve"> </w:t>
      </w:r>
      <w:r w:rsidR="00715A00" w:rsidRPr="00467980">
        <w:rPr>
          <w:i/>
          <w:color w:val="C00000"/>
        </w:rPr>
        <w:t>3359 sayılı Sağlık Hizmetleri Temel Kanununun ek 10 u</w:t>
      </w:r>
      <w:r w:rsidR="00200478">
        <w:rPr>
          <w:i/>
          <w:color w:val="C00000"/>
        </w:rPr>
        <w:t xml:space="preserve">ncu maddesinde </w:t>
      </w:r>
      <w:r w:rsidR="00715A00" w:rsidRPr="00467980">
        <w:rPr>
          <w:i/>
          <w:color w:val="C00000"/>
        </w:rPr>
        <w:t xml:space="preserve">Sağlık Bakanlığı izni ile yürütülecek </w:t>
      </w:r>
      <w:r w:rsidR="00200478">
        <w:rPr>
          <w:i/>
          <w:color w:val="C00000"/>
        </w:rPr>
        <w:t>araştırmalar</w:t>
      </w:r>
      <w:r w:rsidR="00715A00" w:rsidRPr="00467980">
        <w:rPr>
          <w:i/>
          <w:color w:val="C00000"/>
        </w:rPr>
        <w:t xml:space="preserve"> belirlenmiştir. Bu bölümde sadece Bakanlık </w:t>
      </w:r>
      <w:r w:rsidR="00200478">
        <w:rPr>
          <w:i/>
          <w:color w:val="C00000"/>
        </w:rPr>
        <w:t>izni</w:t>
      </w:r>
      <w:r w:rsidR="00464DF4">
        <w:rPr>
          <w:i/>
          <w:color w:val="C00000"/>
        </w:rPr>
        <w:t xml:space="preserve"> ile yür</w:t>
      </w:r>
      <w:r w:rsidR="00200478">
        <w:rPr>
          <w:i/>
          <w:color w:val="C00000"/>
        </w:rPr>
        <w:t xml:space="preserve">ütülen </w:t>
      </w:r>
      <w:r w:rsidR="00200478" w:rsidRPr="00200478">
        <w:rPr>
          <w:b/>
          <w:i/>
          <w:color w:val="C00000"/>
        </w:rPr>
        <w:t>klinik araştırmaların</w:t>
      </w:r>
      <w:r w:rsidR="00200478">
        <w:rPr>
          <w:i/>
          <w:color w:val="C00000"/>
        </w:rPr>
        <w:t xml:space="preserve"> açık adı (Uluslararası çalışmalarda İngilizce ve Türkçe olarak) </w:t>
      </w:r>
      <w:r w:rsidR="00715A00" w:rsidRPr="00467980">
        <w:rPr>
          <w:i/>
          <w:color w:val="C00000"/>
        </w:rPr>
        <w:t>belirtilmelidir.</w:t>
      </w:r>
    </w:p>
  </w:footnote>
  <w:footnote w:id="4">
    <w:p w:rsidR="009C1242" w:rsidRPr="00200478" w:rsidRDefault="009C1242" w:rsidP="004D35DD">
      <w:pPr>
        <w:pStyle w:val="DipnotMetni"/>
        <w:jc w:val="both"/>
        <w:rPr>
          <w:i/>
          <w:color w:val="C00000"/>
        </w:rPr>
      </w:pPr>
      <w:r w:rsidRPr="00467980">
        <w:rPr>
          <w:rStyle w:val="DipnotBavurusu"/>
          <w:i/>
          <w:color w:val="C00000"/>
        </w:rPr>
        <w:footnoteRef/>
      </w:r>
      <w:r w:rsidRPr="00467980">
        <w:rPr>
          <w:i/>
          <w:color w:val="C00000"/>
        </w:rPr>
        <w:t xml:space="preserve"> Bu bölümdeki bilgiler sadece Klinik Araştırmalar Etik Kurulları için zorunludur.</w:t>
      </w:r>
      <w:r w:rsidR="00464DF4" w:rsidRPr="00464DF4">
        <w:t xml:space="preserve"> </w:t>
      </w:r>
      <w:r w:rsidR="00464DF4" w:rsidRPr="00464DF4">
        <w:rPr>
          <w:i/>
          <w:color w:val="C00000"/>
        </w:rPr>
        <w:t xml:space="preserve">Üyenin görev aldığı </w:t>
      </w:r>
      <w:r w:rsidR="00200478" w:rsidRPr="00200478">
        <w:rPr>
          <w:b/>
          <w:i/>
          <w:color w:val="C00000"/>
        </w:rPr>
        <w:t xml:space="preserve">klinik </w:t>
      </w:r>
      <w:r w:rsidR="00464DF4" w:rsidRPr="00200478">
        <w:rPr>
          <w:b/>
          <w:i/>
          <w:color w:val="C00000"/>
        </w:rPr>
        <w:t>ar</w:t>
      </w:r>
      <w:r w:rsidR="00200478" w:rsidRPr="00200478">
        <w:rPr>
          <w:b/>
          <w:i/>
          <w:color w:val="C00000"/>
        </w:rPr>
        <w:t>aştırmalara</w:t>
      </w:r>
      <w:r w:rsidR="00200478">
        <w:rPr>
          <w:i/>
          <w:color w:val="C00000"/>
        </w:rPr>
        <w:t xml:space="preserve"> ait Bakanlık tarafından verilen kodun (Kodlara örnek: 23-AKD-01, 202201001, 19-MSD-01, 2012-T301-126, 2019-039 </w:t>
      </w:r>
      <w:proofErr w:type="spellStart"/>
      <w:r w:rsidR="00200478">
        <w:rPr>
          <w:i/>
          <w:color w:val="C00000"/>
        </w:rPr>
        <w:t>vb</w:t>
      </w:r>
      <w:proofErr w:type="spellEnd"/>
      <w:r w:rsidR="00200478">
        <w:rPr>
          <w:i/>
          <w:color w:val="C00000"/>
        </w:rPr>
        <w:t>)</w:t>
      </w:r>
      <w:r w:rsidR="00464DF4" w:rsidRPr="00464DF4">
        <w:rPr>
          <w:i/>
          <w:color w:val="C00000"/>
        </w:rPr>
        <w:t xml:space="preserve"> belir</w:t>
      </w:r>
      <w:r w:rsidR="00200478">
        <w:rPr>
          <w:i/>
          <w:color w:val="C00000"/>
        </w:rPr>
        <w:t xml:space="preserve">tilememesi durumunda araştırma protokol kodu bu bölümde </w:t>
      </w:r>
      <w:r w:rsidR="00200478" w:rsidRPr="00200478">
        <w:rPr>
          <w:i/>
          <w:color w:val="C00000"/>
        </w:rPr>
        <w:t>belirtilmelidir.</w:t>
      </w:r>
      <w:r w:rsidR="00200478">
        <w:rPr>
          <w:i/>
          <w:color w:val="C00000"/>
        </w:rPr>
        <w:t xml:space="preserve"> </w:t>
      </w:r>
      <w:r w:rsidR="00464DF4" w:rsidRPr="00464DF4">
        <w:rPr>
          <w:i/>
          <w:color w:val="C00000"/>
        </w:rPr>
        <w:t xml:space="preserve">Belirtilen araştırmaların </w:t>
      </w:r>
      <w:r w:rsidR="004D35DD">
        <w:rPr>
          <w:i/>
          <w:color w:val="C00000"/>
        </w:rPr>
        <w:t>üye listesi</w:t>
      </w:r>
      <w:r w:rsidR="00464DF4" w:rsidRPr="00464DF4">
        <w:rPr>
          <w:i/>
          <w:color w:val="C00000"/>
        </w:rPr>
        <w:t xml:space="preserve"> ile uyumlu olmasına dikkat edilmelidir.</w:t>
      </w:r>
      <w:r w:rsidR="004D35DD">
        <w:rPr>
          <w:i/>
          <w:color w:val="C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330"/>
      <w:gridCol w:w="2331"/>
      <w:gridCol w:w="2331"/>
      <w:gridCol w:w="2331"/>
      <w:gridCol w:w="1166"/>
    </w:tblGrid>
    <w:tr w:rsidR="003B4748" w:rsidRPr="008360B1" w:rsidTr="00464DF4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A83723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 xml:space="preserve">ETİK KURUL ÜYESİ </w:t>
          </w:r>
          <w:r w:rsidR="003B4748"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464DF4">
      <w:trPr>
        <w:trHeight w:val="227"/>
      </w:trPr>
      <w:tc>
        <w:tcPr>
          <w:tcW w:w="1111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111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11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11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558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464DF4">
      <w:trPr>
        <w:trHeight w:val="227"/>
      </w:trPr>
      <w:tc>
        <w:tcPr>
          <w:tcW w:w="1111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FB4823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FB4823">
            <w:rPr>
              <w:rFonts w:ascii="Tahoma" w:hAnsi="Tahoma" w:cs="Tahoma"/>
              <w:sz w:val="16"/>
              <w:szCs w:val="16"/>
            </w:rPr>
            <w:t>KAD-FR-40</w:t>
          </w:r>
        </w:p>
      </w:tc>
      <w:tc>
        <w:tcPr>
          <w:tcW w:w="1111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B4823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01.11.2023</w:t>
          </w:r>
        </w:p>
      </w:tc>
      <w:tc>
        <w:tcPr>
          <w:tcW w:w="1111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464DF4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05.03.2024</w:t>
          </w:r>
        </w:p>
      </w:tc>
      <w:tc>
        <w:tcPr>
          <w:tcW w:w="111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464DF4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558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0655BA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0655BA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046AC"/>
    <w:rsid w:val="0001701C"/>
    <w:rsid w:val="000655BA"/>
    <w:rsid w:val="001040BF"/>
    <w:rsid w:val="00166AD7"/>
    <w:rsid w:val="001906D7"/>
    <w:rsid w:val="001D5485"/>
    <w:rsid w:val="00200478"/>
    <w:rsid w:val="002338FB"/>
    <w:rsid w:val="0027235E"/>
    <w:rsid w:val="00301B2D"/>
    <w:rsid w:val="00324020"/>
    <w:rsid w:val="003B4748"/>
    <w:rsid w:val="003D41E9"/>
    <w:rsid w:val="00400EB7"/>
    <w:rsid w:val="00464DF4"/>
    <w:rsid w:val="00467980"/>
    <w:rsid w:val="004D35DD"/>
    <w:rsid w:val="004E05F6"/>
    <w:rsid w:val="004E62DE"/>
    <w:rsid w:val="00516C28"/>
    <w:rsid w:val="00715A00"/>
    <w:rsid w:val="00731BA7"/>
    <w:rsid w:val="00746AC8"/>
    <w:rsid w:val="007B1497"/>
    <w:rsid w:val="007E34C5"/>
    <w:rsid w:val="007F1C64"/>
    <w:rsid w:val="008C747E"/>
    <w:rsid w:val="008F57F5"/>
    <w:rsid w:val="0097295B"/>
    <w:rsid w:val="00983648"/>
    <w:rsid w:val="009C1242"/>
    <w:rsid w:val="009D2532"/>
    <w:rsid w:val="009F5FB8"/>
    <w:rsid w:val="00A83723"/>
    <w:rsid w:val="00B83E0E"/>
    <w:rsid w:val="00C33505"/>
    <w:rsid w:val="00C376E1"/>
    <w:rsid w:val="00C52457"/>
    <w:rsid w:val="00C66B9F"/>
    <w:rsid w:val="00C77FB3"/>
    <w:rsid w:val="00CC2970"/>
    <w:rsid w:val="00D07B4A"/>
    <w:rsid w:val="00D4279F"/>
    <w:rsid w:val="00D54E90"/>
    <w:rsid w:val="00D90EEE"/>
    <w:rsid w:val="00DF2914"/>
    <w:rsid w:val="00E10D0F"/>
    <w:rsid w:val="00E45A9F"/>
    <w:rsid w:val="00E951BE"/>
    <w:rsid w:val="00F676C5"/>
    <w:rsid w:val="00F87E95"/>
    <w:rsid w:val="00FB4823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  <w:style w:type="paragraph" w:styleId="DipnotMetni">
    <w:name w:val="footnote text"/>
    <w:basedOn w:val="Normal"/>
    <w:link w:val="DipnotMetniChar"/>
    <w:uiPriority w:val="99"/>
    <w:semiHidden/>
    <w:unhideWhenUsed/>
    <w:rsid w:val="00DF291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291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F2914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FAFA-7996-4E91-94CB-8091CF55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Nefise Esra YEĞİN</cp:lastModifiedBy>
  <cp:revision>2</cp:revision>
  <dcterms:created xsi:type="dcterms:W3CDTF">2024-03-26T06:28:00Z</dcterms:created>
  <dcterms:modified xsi:type="dcterms:W3CDTF">2024-03-26T06:28:00Z</dcterms:modified>
</cp:coreProperties>
</file>